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BD7" w:rsidRPr="00280A36" w:rsidRDefault="00E34BD7" w:rsidP="00E34BD7">
      <w:pPr>
        <w:tabs>
          <w:tab w:val="left" w:pos="551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0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ПАСПОРТ МУНИЦИПАЛЬНОЙ ПРОГРАММЫ </w:t>
      </w:r>
    </w:p>
    <w:p w:rsidR="00E34BD7" w:rsidRPr="00280A36" w:rsidRDefault="00E34BD7" w:rsidP="00E34BD7">
      <w:pPr>
        <w:tabs>
          <w:tab w:val="left" w:pos="551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0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ОКРУГА «ИНТА» РЕСПУБЛИКИ КОМИ</w:t>
      </w:r>
    </w:p>
    <w:p w:rsidR="00E34BD7" w:rsidRPr="00280A36" w:rsidRDefault="00E34BD7" w:rsidP="00E34BD7">
      <w:pPr>
        <w:tabs>
          <w:tab w:val="left" w:pos="551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036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569"/>
        <w:gridCol w:w="1954"/>
        <w:gridCol w:w="993"/>
        <w:gridCol w:w="1701"/>
        <w:gridCol w:w="2126"/>
        <w:gridCol w:w="1276"/>
        <w:gridCol w:w="1417"/>
      </w:tblGrid>
      <w:tr w:rsidR="00280A36" w:rsidRPr="00280A36" w:rsidTr="00E34BD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92C" w:rsidRPr="00280A36" w:rsidRDefault="002B3707" w:rsidP="00E34B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80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80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4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2C" w:rsidRPr="00280A36" w:rsidRDefault="002B3707" w:rsidP="00E3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3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80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культуры и искусства»</w:t>
            </w:r>
          </w:p>
        </w:tc>
      </w:tr>
      <w:tr w:rsidR="00280A36" w:rsidRPr="00280A36" w:rsidTr="00E34BD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92C" w:rsidRPr="00280A36" w:rsidRDefault="002B3707" w:rsidP="00E34B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92C" w:rsidRPr="00280A36" w:rsidRDefault="002B3707" w:rsidP="00E3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  <w:r w:rsidR="00E34BD7" w:rsidRPr="00280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80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программы</w:t>
            </w: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92C" w:rsidRPr="00280A36" w:rsidRDefault="002B3707" w:rsidP="00280A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куль</w:t>
            </w:r>
            <w:bookmarkStart w:id="0" w:name="_GoBack"/>
            <w:bookmarkEnd w:id="0"/>
            <w:r w:rsidRPr="00280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туры администрации муниципального округа «Инта»</w:t>
            </w:r>
          </w:p>
        </w:tc>
      </w:tr>
      <w:tr w:rsidR="00280A36" w:rsidRPr="00280A36" w:rsidTr="00E34BD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92C" w:rsidRPr="00280A36" w:rsidRDefault="002B3707" w:rsidP="00E34B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92C" w:rsidRPr="00280A36" w:rsidRDefault="002B3707" w:rsidP="00E3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Подпрограммы муниципальной программы</w:t>
            </w: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92C" w:rsidRPr="00280A36" w:rsidRDefault="002B3707" w:rsidP="00E34B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A36">
              <w:rPr>
                <w:rFonts w:ascii="Times New Roman" w:hAnsi="Times New Roman" w:cs="Times New Roman"/>
                <w:sz w:val="24"/>
                <w:szCs w:val="24"/>
              </w:rPr>
              <w:t>Данная муниципальная программа не предусматривает наличие подпрограмм</w:t>
            </w:r>
          </w:p>
        </w:tc>
      </w:tr>
      <w:tr w:rsidR="00280A36" w:rsidRPr="00280A36" w:rsidTr="00E34BD7">
        <w:trPr>
          <w:trHeight w:val="66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92C" w:rsidRPr="00280A36" w:rsidRDefault="002B3707" w:rsidP="00E34B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92C" w:rsidRPr="00280A36" w:rsidRDefault="002B3707" w:rsidP="00E3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муниципальной программы</w:t>
            </w: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92C" w:rsidRPr="00280A36" w:rsidRDefault="002B3707" w:rsidP="00E34B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культурного потенциала муниципального округа «Инта» Республики Коми </w:t>
            </w:r>
            <w:r w:rsidRPr="00280A36">
              <w:rPr>
                <w:rFonts w:ascii="Times New Roman" w:hAnsi="Times New Roman" w:cs="Times New Roman"/>
                <w:sz w:val="24"/>
                <w:szCs w:val="24"/>
              </w:rPr>
              <w:t>как духовно-нравственного основания для формирования гармонично развитой личности, единства социокультурного пространства муниципального округа «Инта» Республики Коми и приобщение граждан к культурному и природному наследию</w:t>
            </w:r>
          </w:p>
        </w:tc>
      </w:tr>
      <w:tr w:rsidR="00280A36" w:rsidRPr="00280A36" w:rsidTr="00E34BD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92C" w:rsidRPr="00280A36" w:rsidRDefault="002B3707" w:rsidP="00E34B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92C" w:rsidRPr="00280A36" w:rsidRDefault="002B3707" w:rsidP="00E3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92C" w:rsidRPr="00280A36" w:rsidRDefault="002B3707" w:rsidP="00E34B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A36">
              <w:rPr>
                <w:rFonts w:ascii="Times New Roman" w:hAnsi="Times New Roman" w:cs="Times New Roman"/>
                <w:sz w:val="24"/>
                <w:szCs w:val="24"/>
              </w:rPr>
              <w:t>1. Формирование благоприятных условий реализации, воспроизводства и развития творческого потенциала населения муниципального округа «Инта» Республики Коми</w:t>
            </w:r>
          </w:p>
          <w:p w:rsidR="009A192C" w:rsidRPr="00280A36" w:rsidRDefault="002B3707" w:rsidP="00E34B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A36">
              <w:rPr>
                <w:rFonts w:ascii="Times New Roman" w:hAnsi="Times New Roman" w:cs="Times New Roman"/>
                <w:sz w:val="24"/>
                <w:szCs w:val="24"/>
              </w:rPr>
              <w:t>2. Обеспечение доступности объектов в сфере культуры, сохранение и актуализация культурного и исторического наследия</w:t>
            </w:r>
          </w:p>
          <w:p w:rsidR="009A192C" w:rsidRPr="00280A36" w:rsidRDefault="002B3707" w:rsidP="00E34B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A36">
              <w:rPr>
                <w:rFonts w:ascii="Times New Roman" w:hAnsi="Times New Roman" w:cs="Times New Roman"/>
                <w:sz w:val="24"/>
                <w:szCs w:val="24"/>
              </w:rPr>
              <w:t>3. Обеспечение реализации муниципальной программы</w:t>
            </w:r>
          </w:p>
          <w:p w:rsidR="009A192C" w:rsidRPr="00280A36" w:rsidRDefault="002B3707" w:rsidP="00E34B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A36">
              <w:rPr>
                <w:rFonts w:ascii="Times New Roman" w:hAnsi="Times New Roman" w:cs="Times New Roman"/>
                <w:sz w:val="24"/>
                <w:szCs w:val="24"/>
              </w:rPr>
              <w:t>4. Создание условий для въездного и внутреннего туризма</w:t>
            </w:r>
          </w:p>
        </w:tc>
      </w:tr>
      <w:tr w:rsidR="00280A36" w:rsidRPr="00280A36" w:rsidTr="00E34BD7">
        <w:trPr>
          <w:trHeight w:val="84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92C" w:rsidRPr="00280A36" w:rsidRDefault="002B3707" w:rsidP="00E34B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92C" w:rsidRPr="00280A36" w:rsidRDefault="002B3707" w:rsidP="00E34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индикаторы и показатели муниципальной программы</w:t>
            </w: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92C" w:rsidRPr="00280A36" w:rsidRDefault="002B3707" w:rsidP="00E34B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A36">
              <w:rPr>
                <w:rFonts w:ascii="Times New Roman" w:hAnsi="Times New Roman" w:cs="Times New Roman"/>
                <w:sz w:val="24"/>
                <w:szCs w:val="24"/>
              </w:rPr>
              <w:t xml:space="preserve">1. Доля выполнения муниципальными учреждениями показателей муниципальных заданий по показателям объема и по показателям качества в наибольшей </w:t>
            </w:r>
            <w:proofErr w:type="gramStart"/>
            <w:r w:rsidRPr="00280A36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  <w:proofErr w:type="gramEnd"/>
            <w:r w:rsidRPr="00280A36">
              <w:rPr>
                <w:rFonts w:ascii="Times New Roman" w:hAnsi="Times New Roman" w:cs="Times New Roman"/>
                <w:sz w:val="24"/>
                <w:szCs w:val="24"/>
              </w:rPr>
              <w:t xml:space="preserve"> приблизившимся к высоким показателям результативности, %;</w:t>
            </w:r>
          </w:p>
          <w:p w:rsidR="009A192C" w:rsidRPr="00280A36" w:rsidRDefault="002B3707" w:rsidP="00E34B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A36">
              <w:rPr>
                <w:rFonts w:ascii="Times New Roman" w:hAnsi="Times New Roman" w:cs="Times New Roman"/>
                <w:sz w:val="24"/>
                <w:szCs w:val="24"/>
              </w:rPr>
              <w:t>2. Доля населения муниципального округа «Инта» Республики Коми, участвующего в платных культурно-досуговых мероприятиях, проводимых муниципальными учреждениями культуры от общей численности населения, %;</w:t>
            </w:r>
          </w:p>
          <w:p w:rsidR="009A192C" w:rsidRPr="00280A36" w:rsidRDefault="002B3707" w:rsidP="00E34B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A36">
              <w:rPr>
                <w:rFonts w:ascii="Times New Roman" w:hAnsi="Times New Roman" w:cs="Times New Roman"/>
                <w:sz w:val="24"/>
                <w:szCs w:val="24"/>
              </w:rPr>
              <w:t>3. Доля удовлетворенности населения качеством предоставления муниципальных услуг в сфере культуры от общей численности опрошенных, %;</w:t>
            </w:r>
          </w:p>
          <w:p w:rsidR="009A192C" w:rsidRPr="00280A36" w:rsidRDefault="002B3707" w:rsidP="00E34B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A36">
              <w:rPr>
                <w:rFonts w:ascii="Times New Roman" w:hAnsi="Times New Roman" w:cs="Times New Roman"/>
                <w:sz w:val="24"/>
                <w:szCs w:val="24"/>
              </w:rPr>
              <w:t>4. Доля детей, привлекаемых к участию в творческих мероприятиях, от общего числа детей, %;</w:t>
            </w:r>
          </w:p>
          <w:p w:rsidR="009A192C" w:rsidRPr="00280A36" w:rsidRDefault="002B3707" w:rsidP="00E34B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A36">
              <w:rPr>
                <w:rFonts w:ascii="Times New Roman" w:hAnsi="Times New Roman" w:cs="Times New Roman"/>
                <w:sz w:val="24"/>
                <w:szCs w:val="24"/>
              </w:rPr>
              <w:t>5. Число посещений культурных мероприятий, тыс. единиц;</w:t>
            </w:r>
          </w:p>
          <w:p w:rsidR="009A192C" w:rsidRPr="00280A36" w:rsidRDefault="002B3707" w:rsidP="00E34B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A36">
              <w:rPr>
                <w:rFonts w:ascii="Times New Roman" w:hAnsi="Times New Roman" w:cs="Times New Roman"/>
                <w:sz w:val="24"/>
                <w:szCs w:val="24"/>
              </w:rPr>
              <w:t>6. Удельный вес учреждений сферы культуры, получивших обновление материально-технического оснащения от общего количества учреждений сферы культуры, %;</w:t>
            </w:r>
          </w:p>
          <w:p w:rsidR="009A192C" w:rsidRPr="00280A36" w:rsidRDefault="002B3707" w:rsidP="00E34B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A36">
              <w:rPr>
                <w:rFonts w:ascii="Times New Roman" w:hAnsi="Times New Roman" w:cs="Times New Roman"/>
                <w:sz w:val="24"/>
                <w:szCs w:val="24"/>
              </w:rPr>
              <w:t>7. Обеспеченность организациями культурно-досугового типа на 1000 человек населения, %;</w:t>
            </w:r>
          </w:p>
          <w:p w:rsidR="009A192C" w:rsidRPr="00280A36" w:rsidRDefault="002B3707" w:rsidP="00E34B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A36">
              <w:rPr>
                <w:rFonts w:ascii="Times New Roman" w:hAnsi="Times New Roman" w:cs="Times New Roman"/>
                <w:sz w:val="24"/>
                <w:szCs w:val="24"/>
              </w:rPr>
              <w:t>8.Число инвалидов, воспользовавшихся услугами учреждений культуры (человек);</w:t>
            </w:r>
          </w:p>
          <w:p w:rsidR="009A192C" w:rsidRPr="00280A36" w:rsidRDefault="002B3707" w:rsidP="00E34B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A36">
              <w:rPr>
                <w:rFonts w:ascii="Times New Roman" w:hAnsi="Times New Roman" w:cs="Times New Roman"/>
                <w:sz w:val="24"/>
                <w:szCs w:val="24"/>
              </w:rPr>
              <w:t>9. Количество учреждений в сфере культуры, оснащенных оборудованием, музыкальными инструментами и учебными материалами, ед.;</w:t>
            </w:r>
          </w:p>
          <w:p w:rsidR="009A192C" w:rsidRPr="00280A36" w:rsidRDefault="002B3707" w:rsidP="00E34B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A36">
              <w:rPr>
                <w:rFonts w:ascii="Times New Roman" w:hAnsi="Times New Roman" w:cs="Times New Roman"/>
                <w:sz w:val="24"/>
                <w:szCs w:val="24"/>
              </w:rPr>
              <w:t>10. Уровень ежегодного освоения бюджетных средств на финансирование муниципальной программы</w:t>
            </w:r>
            <w:proofErr w:type="gramStart"/>
            <w:r w:rsidRPr="00280A36">
              <w:rPr>
                <w:rFonts w:ascii="Times New Roman" w:hAnsi="Times New Roman" w:cs="Times New Roman"/>
                <w:sz w:val="24"/>
                <w:szCs w:val="24"/>
              </w:rPr>
              <w:t>, %;</w:t>
            </w:r>
            <w:proofErr w:type="gramEnd"/>
          </w:p>
          <w:p w:rsidR="009A192C" w:rsidRPr="00280A36" w:rsidRDefault="002B3707" w:rsidP="00E34B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A36">
              <w:rPr>
                <w:rFonts w:ascii="Times New Roman" w:hAnsi="Times New Roman" w:cs="Times New Roman"/>
                <w:sz w:val="24"/>
                <w:szCs w:val="24"/>
              </w:rPr>
              <w:t>11. Исполнение публичных обязательств в полном объеме %,;</w:t>
            </w:r>
          </w:p>
          <w:p w:rsidR="009A192C" w:rsidRPr="00280A36" w:rsidRDefault="002B3707" w:rsidP="00E34B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A36">
              <w:rPr>
                <w:rFonts w:ascii="Times New Roman" w:hAnsi="Times New Roman" w:cs="Times New Roman"/>
                <w:sz w:val="24"/>
                <w:szCs w:val="24"/>
              </w:rPr>
              <w:t>12.Количество посетителей мероприятий по позиционированию и продвижению муниципального округа «Инта» Республики Коми на туристском рынке, чел.;</w:t>
            </w:r>
          </w:p>
          <w:p w:rsidR="009A192C" w:rsidRPr="00280A36" w:rsidRDefault="002B3707" w:rsidP="00E34B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A36">
              <w:rPr>
                <w:rFonts w:ascii="Times New Roman" w:hAnsi="Times New Roman" w:cs="Times New Roman"/>
                <w:sz w:val="24"/>
                <w:szCs w:val="24"/>
              </w:rPr>
              <w:t xml:space="preserve">13. Количество проведенных мероприятий (фестивалей, выставок, </w:t>
            </w:r>
            <w:r w:rsidRPr="00280A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ярмарок, форумов), направленных на продвижение туристских продуктов Республики Коми, единиц;</w:t>
            </w:r>
          </w:p>
          <w:p w:rsidR="009A192C" w:rsidRPr="00280A36" w:rsidRDefault="002B3707" w:rsidP="00E34B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A36">
              <w:rPr>
                <w:rFonts w:ascii="Times New Roman" w:hAnsi="Times New Roman" w:cs="Times New Roman"/>
                <w:sz w:val="24"/>
                <w:szCs w:val="24"/>
              </w:rPr>
              <w:t>14. Посещаемость музейных учреждений (МБУК «Интинский краеведческий музей»);</w:t>
            </w:r>
          </w:p>
          <w:p w:rsidR="009A192C" w:rsidRPr="00280A36" w:rsidRDefault="002B3707" w:rsidP="00280A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 Уровень ежегодного достижения показателей</w:t>
            </w:r>
            <w:r w:rsidRPr="00280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0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средней заработной платы работников муниципальных учреждений культуры МО «Инта», % (введен с 01.01.2025)</w:t>
            </w:r>
            <w:r w:rsidR="00FB7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80A36" w:rsidRPr="00280A36" w:rsidTr="00E34BD7">
        <w:trPr>
          <w:trHeight w:val="46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92C" w:rsidRPr="00280A36" w:rsidRDefault="002B3707" w:rsidP="00E34B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92C" w:rsidRPr="00280A36" w:rsidRDefault="002B3707" w:rsidP="00E3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и сроки реализации</w:t>
            </w:r>
            <w:r w:rsidR="00E34BD7" w:rsidRPr="00280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80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программы</w:t>
            </w: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BD7" w:rsidRPr="00280A36" w:rsidRDefault="00E34BD7" w:rsidP="00E34B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0A36">
              <w:rPr>
                <w:rFonts w:ascii="Times New Roman" w:hAnsi="Times New Roman" w:cs="Times New Roman"/>
                <w:bCs/>
                <w:sz w:val="24"/>
                <w:szCs w:val="24"/>
              </w:rPr>
              <w:t>Сроки реализации: 2025 - 2030 годы;</w:t>
            </w:r>
          </w:p>
          <w:p w:rsidR="009A192C" w:rsidRPr="00280A36" w:rsidRDefault="00E34BD7" w:rsidP="00E34B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36">
              <w:rPr>
                <w:rFonts w:ascii="Times New Roman" w:hAnsi="Times New Roman" w:cs="Times New Roman"/>
                <w:bCs/>
                <w:sz w:val="24"/>
                <w:szCs w:val="24"/>
              </w:rPr>
              <w:t>этапы реализации не выделяются.</w:t>
            </w:r>
          </w:p>
        </w:tc>
      </w:tr>
      <w:tr w:rsidR="00280A36" w:rsidRPr="00280A36" w:rsidTr="00E34BD7">
        <w:trPr>
          <w:trHeight w:val="59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4BD7" w:rsidRPr="00280A36" w:rsidRDefault="00E34BD7" w:rsidP="00E34B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9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4BD7" w:rsidRPr="00280A36" w:rsidRDefault="00E34BD7" w:rsidP="00E34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A36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муниципальной программы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BD7" w:rsidRPr="00280A36" w:rsidRDefault="00E34BD7" w:rsidP="00E34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A36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BD7" w:rsidRPr="00280A36" w:rsidRDefault="00E34BD7" w:rsidP="00E34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A36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бюджета,</w:t>
            </w:r>
          </w:p>
          <w:p w:rsidR="00E34BD7" w:rsidRPr="00280A36" w:rsidRDefault="00E34BD7" w:rsidP="00E34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A36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BD7" w:rsidRPr="00280A36" w:rsidRDefault="00E34BD7" w:rsidP="00E34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A36">
              <w:rPr>
                <w:rFonts w:ascii="Times New Roman" w:hAnsi="Times New Roman" w:cs="Times New Roman"/>
                <w:sz w:val="24"/>
                <w:szCs w:val="24"/>
              </w:rPr>
              <w:t>Средства республиканского бюджета Республики Коми,</w:t>
            </w:r>
          </w:p>
          <w:p w:rsidR="00E34BD7" w:rsidRPr="00280A36" w:rsidRDefault="00E34BD7" w:rsidP="00E34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A36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BD7" w:rsidRPr="00280A36" w:rsidRDefault="00E34BD7" w:rsidP="00E34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A36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бюджета,</w:t>
            </w:r>
          </w:p>
          <w:p w:rsidR="00E34BD7" w:rsidRPr="00280A36" w:rsidRDefault="00E34BD7" w:rsidP="00E34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A36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BD7" w:rsidRPr="00280A36" w:rsidRDefault="00E34BD7" w:rsidP="00E34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A36">
              <w:rPr>
                <w:rFonts w:ascii="Times New Roman" w:hAnsi="Times New Roman" w:cs="Times New Roman"/>
                <w:sz w:val="24"/>
                <w:szCs w:val="24"/>
              </w:rPr>
              <w:t>Всего,</w:t>
            </w:r>
          </w:p>
          <w:p w:rsidR="00E34BD7" w:rsidRPr="00280A36" w:rsidRDefault="00E34BD7" w:rsidP="00E34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A36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</w:tr>
      <w:tr w:rsidR="00280A36" w:rsidRPr="00280A36" w:rsidTr="003D3131">
        <w:trPr>
          <w:trHeight w:val="513"/>
        </w:trPr>
        <w:tc>
          <w:tcPr>
            <w:tcW w:w="5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4BD7" w:rsidRPr="00280A36" w:rsidRDefault="00E34BD7" w:rsidP="00E34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4BD7" w:rsidRPr="00280A36" w:rsidRDefault="00E34BD7" w:rsidP="00E34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7" w:rsidRPr="00280A36" w:rsidRDefault="00E34BD7" w:rsidP="00A11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A36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7" w:rsidRPr="00280A36" w:rsidRDefault="00E34BD7" w:rsidP="00A11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A36">
              <w:rPr>
                <w:rFonts w:ascii="Times New Roman" w:eastAsia="Times New Roman" w:hAnsi="Times New Roman" w:cs="Times New Roman"/>
                <w:sz w:val="24"/>
                <w:szCs w:val="24"/>
              </w:rPr>
              <w:t>6 187,0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7" w:rsidRPr="00280A36" w:rsidRDefault="00E34BD7" w:rsidP="00A11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A36">
              <w:rPr>
                <w:rFonts w:ascii="Times New Roman" w:eastAsia="Times New Roman" w:hAnsi="Times New Roman" w:cs="Times New Roman"/>
                <w:sz w:val="24"/>
                <w:szCs w:val="24"/>
              </w:rPr>
              <w:t>139 127,9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7" w:rsidRPr="00280A36" w:rsidRDefault="00E34BD7" w:rsidP="00A11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A36">
              <w:rPr>
                <w:rFonts w:ascii="Times New Roman" w:eastAsia="Times New Roman" w:hAnsi="Times New Roman" w:cs="Times New Roman"/>
                <w:sz w:val="24"/>
                <w:szCs w:val="24"/>
              </w:rPr>
              <w:t>142 604,4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7" w:rsidRPr="00280A36" w:rsidRDefault="00E34BD7" w:rsidP="00A11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A36">
              <w:rPr>
                <w:rFonts w:ascii="Times New Roman" w:eastAsia="Times New Roman" w:hAnsi="Times New Roman" w:cs="Times New Roman"/>
                <w:sz w:val="24"/>
                <w:szCs w:val="24"/>
              </w:rPr>
              <w:t>287 919,3</w:t>
            </w:r>
          </w:p>
        </w:tc>
      </w:tr>
      <w:tr w:rsidR="00280A36" w:rsidRPr="00280A36" w:rsidTr="003D3131">
        <w:trPr>
          <w:trHeight w:val="549"/>
        </w:trPr>
        <w:tc>
          <w:tcPr>
            <w:tcW w:w="5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4BD7" w:rsidRPr="00280A36" w:rsidRDefault="00E34BD7" w:rsidP="00E34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4BD7" w:rsidRPr="00280A36" w:rsidRDefault="00E34BD7" w:rsidP="00E34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7" w:rsidRPr="00280A36" w:rsidRDefault="00E34BD7" w:rsidP="00A11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A36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7" w:rsidRPr="00280A36" w:rsidRDefault="00E34BD7" w:rsidP="00A11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A3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7" w:rsidRPr="00280A36" w:rsidRDefault="00E34BD7" w:rsidP="00A11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A36">
              <w:rPr>
                <w:rFonts w:ascii="Times New Roman" w:eastAsia="Times New Roman" w:hAnsi="Times New Roman" w:cs="Times New Roman"/>
                <w:sz w:val="24"/>
                <w:szCs w:val="24"/>
              </w:rPr>
              <w:t>106 115,4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7" w:rsidRPr="00280A36" w:rsidRDefault="00E34BD7" w:rsidP="00A11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A36">
              <w:rPr>
                <w:rFonts w:ascii="Times New Roman" w:eastAsia="Times New Roman" w:hAnsi="Times New Roman" w:cs="Times New Roman"/>
                <w:sz w:val="24"/>
                <w:szCs w:val="24"/>
              </w:rPr>
              <w:t>170 534,5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7" w:rsidRPr="00280A36" w:rsidRDefault="00E34BD7" w:rsidP="00A11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A36">
              <w:rPr>
                <w:rFonts w:ascii="Times New Roman" w:eastAsia="Times New Roman" w:hAnsi="Times New Roman" w:cs="Times New Roman"/>
                <w:sz w:val="24"/>
                <w:szCs w:val="24"/>
              </w:rPr>
              <w:t>276 649,9</w:t>
            </w:r>
          </w:p>
        </w:tc>
      </w:tr>
      <w:tr w:rsidR="00280A36" w:rsidRPr="00280A36" w:rsidTr="003D3131">
        <w:trPr>
          <w:trHeight w:val="557"/>
        </w:trPr>
        <w:tc>
          <w:tcPr>
            <w:tcW w:w="5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4BD7" w:rsidRPr="00280A36" w:rsidRDefault="00E34BD7" w:rsidP="00E34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4BD7" w:rsidRPr="00280A36" w:rsidRDefault="00E34BD7" w:rsidP="00E34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7" w:rsidRPr="00280A36" w:rsidRDefault="00E34BD7" w:rsidP="00A11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A36">
              <w:rPr>
                <w:rFonts w:ascii="Times New Roman" w:eastAsia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7" w:rsidRPr="00280A36" w:rsidRDefault="00E34BD7" w:rsidP="00A11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A3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7" w:rsidRPr="00280A36" w:rsidRDefault="00E34BD7" w:rsidP="00A11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A36">
              <w:rPr>
                <w:rFonts w:ascii="Times New Roman" w:eastAsia="Times New Roman" w:hAnsi="Times New Roman" w:cs="Times New Roman"/>
                <w:sz w:val="24"/>
                <w:szCs w:val="24"/>
              </w:rPr>
              <w:t>106 115,4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7" w:rsidRPr="00280A36" w:rsidRDefault="00E34BD7" w:rsidP="00A11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A36">
              <w:rPr>
                <w:rFonts w:ascii="Times New Roman" w:eastAsia="Times New Roman" w:hAnsi="Times New Roman" w:cs="Times New Roman"/>
                <w:sz w:val="24"/>
                <w:szCs w:val="24"/>
              </w:rPr>
              <w:t>91 817,7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7" w:rsidRPr="00280A36" w:rsidRDefault="00E34BD7" w:rsidP="00A11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A36">
              <w:rPr>
                <w:rFonts w:ascii="Times New Roman" w:eastAsia="Times New Roman" w:hAnsi="Times New Roman" w:cs="Times New Roman"/>
                <w:sz w:val="24"/>
                <w:szCs w:val="24"/>
              </w:rPr>
              <w:t>197 933,1</w:t>
            </w:r>
          </w:p>
        </w:tc>
      </w:tr>
      <w:tr w:rsidR="00280A36" w:rsidRPr="00280A36" w:rsidTr="003D3131">
        <w:trPr>
          <w:trHeight w:val="551"/>
        </w:trPr>
        <w:tc>
          <w:tcPr>
            <w:tcW w:w="5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BD7" w:rsidRPr="00280A36" w:rsidRDefault="00E34BD7" w:rsidP="00E34B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BD7" w:rsidRPr="00280A36" w:rsidRDefault="00E34BD7" w:rsidP="00E3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7" w:rsidRPr="00280A36" w:rsidRDefault="00E34BD7" w:rsidP="00A11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A36">
              <w:rPr>
                <w:rFonts w:ascii="Times New Roman" w:eastAsia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7" w:rsidRPr="00280A36" w:rsidRDefault="00E34BD7" w:rsidP="00A11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A3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7" w:rsidRPr="00280A36" w:rsidRDefault="00E34BD7" w:rsidP="00A11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A36">
              <w:rPr>
                <w:rFonts w:ascii="Times New Roman" w:eastAsia="Times New Roman" w:hAnsi="Times New Roman" w:cs="Times New Roman"/>
                <w:sz w:val="24"/>
                <w:szCs w:val="24"/>
              </w:rPr>
              <w:t>106 115,4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7" w:rsidRPr="00280A36" w:rsidRDefault="00E34BD7" w:rsidP="00A11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A36">
              <w:rPr>
                <w:rFonts w:ascii="Times New Roman" w:eastAsia="Times New Roman" w:hAnsi="Times New Roman" w:cs="Times New Roman"/>
                <w:sz w:val="24"/>
                <w:szCs w:val="24"/>
              </w:rPr>
              <w:t>106 420,4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7" w:rsidRPr="00280A36" w:rsidRDefault="00E34BD7" w:rsidP="00A11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A36">
              <w:rPr>
                <w:rFonts w:ascii="Times New Roman" w:eastAsia="Times New Roman" w:hAnsi="Times New Roman" w:cs="Times New Roman"/>
                <w:sz w:val="24"/>
                <w:szCs w:val="24"/>
              </w:rPr>
              <w:t>212 535,8</w:t>
            </w:r>
          </w:p>
        </w:tc>
      </w:tr>
      <w:tr w:rsidR="00280A36" w:rsidRPr="00280A36" w:rsidTr="00E34BD7">
        <w:trPr>
          <w:trHeight w:val="69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92C" w:rsidRPr="00280A36" w:rsidRDefault="002B3707" w:rsidP="00E34B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92C" w:rsidRPr="00280A36" w:rsidRDefault="002B3707" w:rsidP="00E3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Ожидаемые результаты реализации муниципальной программы</w:t>
            </w: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92C" w:rsidRPr="00280A36" w:rsidRDefault="002B3707" w:rsidP="00E34BD7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2030 году ожидается достижение следующих результатов:</w:t>
            </w:r>
          </w:p>
          <w:p w:rsidR="009A192C" w:rsidRPr="00280A36" w:rsidRDefault="002B3707" w:rsidP="00E34BD7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Доля выполнения муниципальными учреждениями показателей муниципальных заданий по показателям объема и по показателям качества в наибольшей </w:t>
            </w:r>
            <w:proofErr w:type="gramStart"/>
            <w:r w:rsidRPr="00280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степени</w:t>
            </w:r>
            <w:proofErr w:type="gramEnd"/>
            <w:r w:rsidRPr="00280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приблизившимся к высоким показателям результативности 100%</w:t>
            </w:r>
          </w:p>
          <w:p w:rsidR="009A192C" w:rsidRPr="00280A36" w:rsidRDefault="002B3707" w:rsidP="00E34BD7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Доля населения муниципального округа «Инта» Республики Коми, участвующего в платных культурно-досуговых </w:t>
            </w:r>
            <w:proofErr w:type="gramStart"/>
            <w:r w:rsidRPr="00280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мероприятиях, проводимых муниципальными учреждениями культуры составит</w:t>
            </w:r>
            <w:proofErr w:type="gramEnd"/>
            <w:r w:rsidRPr="00280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119,2%;</w:t>
            </w:r>
          </w:p>
          <w:p w:rsidR="009A192C" w:rsidRPr="00280A36" w:rsidRDefault="002B3707" w:rsidP="00E34BD7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Увеличение доли удовлетворенности населения качеством предоставляемых муниципальных услуг в сфере культуры от общей </w:t>
            </w:r>
            <w:proofErr w:type="gramStart"/>
            <w:r w:rsidRPr="00280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численности</w:t>
            </w:r>
            <w:proofErr w:type="gramEnd"/>
            <w:r w:rsidRPr="00280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опрошенных до 75%;</w:t>
            </w:r>
          </w:p>
          <w:p w:rsidR="009A192C" w:rsidRPr="00280A36" w:rsidRDefault="002B3707" w:rsidP="00E34BD7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Увеличение доли детей, привлекаемых к участию в творческих мероприятиях от общего числа детей до 9%;</w:t>
            </w:r>
          </w:p>
          <w:p w:rsidR="009A192C" w:rsidRPr="00280A36" w:rsidRDefault="002B3707" w:rsidP="00E34BD7">
            <w:pPr>
              <w:spacing w:after="0" w:line="240" w:lineRule="auto"/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Увеличение посещений организаций культуры до 517,32 тыс. ед.</w:t>
            </w:r>
          </w:p>
          <w:p w:rsidR="009A192C" w:rsidRPr="00280A36" w:rsidRDefault="002B3707" w:rsidP="00E34BD7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Сохранение удельного веса учреждений сферы культуры, получивших обновление материально-технического оснащения от общего количества учреждений сферы культуры в объеме 100%;</w:t>
            </w:r>
          </w:p>
          <w:p w:rsidR="009A192C" w:rsidRPr="00280A36" w:rsidRDefault="002B3707" w:rsidP="00E34BD7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Увеличение обеспеченности организациями культурно-досугового типа на 1000 человек населения до 0,55%;</w:t>
            </w:r>
          </w:p>
          <w:p w:rsidR="009A192C" w:rsidRPr="00280A36" w:rsidRDefault="002B3707" w:rsidP="00E34BD7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Число инвалидов, воспользовавшихся услугами учреждений культуры, составит 100 человек;</w:t>
            </w:r>
          </w:p>
          <w:p w:rsidR="009A192C" w:rsidRPr="00280A36" w:rsidRDefault="002B3707" w:rsidP="00E34BD7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  <w:r w:rsidRPr="00280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0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уровня количества учреждений в сфере культуры, оснащенных оборудованием, музыкальными инструментами  и учебными материалами, в количестве 1 ед.;</w:t>
            </w:r>
          </w:p>
          <w:p w:rsidR="009A192C" w:rsidRPr="00280A36" w:rsidRDefault="002B3707" w:rsidP="00E34BD7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Сохранение уровня ежегодного освоения бюджетных средств на финансирование муниципальной программы в объеме не менее 98,7%;</w:t>
            </w:r>
          </w:p>
          <w:p w:rsidR="009A192C" w:rsidRPr="00280A36" w:rsidRDefault="002B3707" w:rsidP="00E34BD7">
            <w:pPr>
              <w:spacing w:after="0" w:line="240" w:lineRule="auto"/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Исполнение публичных обязательств в объеме 100%;</w:t>
            </w:r>
          </w:p>
          <w:p w:rsidR="009A192C" w:rsidRPr="00280A36" w:rsidRDefault="002B3707" w:rsidP="00E34BD7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12.Количество посетителей мероприятий по позиционированию и продвижению муниципального округа «Инта» Республики Коми на туристском рынке составит 6000 человек;</w:t>
            </w:r>
          </w:p>
          <w:p w:rsidR="009A192C" w:rsidRPr="00280A36" w:rsidRDefault="002B3707" w:rsidP="00E34BD7">
            <w:pPr>
              <w:spacing w:after="0" w:line="240" w:lineRule="auto"/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13. Количество проведенных мероприятий (фестивалей, выставок, ярмарок, форумов), направленных на продвижение туристских продуктов Республики Коми составит 5 единиц;</w:t>
            </w:r>
          </w:p>
          <w:p w:rsidR="009A192C" w:rsidRPr="00280A36" w:rsidRDefault="002B3707" w:rsidP="00E34BD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 Посещаемость музейных учреждений (МБУК «Интинский краеведческий музей») составит 20 000 чел.;</w:t>
            </w:r>
          </w:p>
          <w:p w:rsidR="009A192C" w:rsidRPr="00280A36" w:rsidRDefault="002B3707" w:rsidP="00E34BD7">
            <w:pPr>
              <w:spacing w:after="0" w:line="240" w:lineRule="auto"/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A36">
              <w:rPr>
                <w:rFonts w:ascii="Times New Roman" w:hAnsi="Times New Roman" w:cs="Times New Roman"/>
                <w:sz w:val="24"/>
                <w:szCs w:val="24"/>
              </w:rPr>
              <w:t>15. Достижение уровня показателя средней заработной платы работников муниципальных учреждений культуры, не менее 98,7%.</w:t>
            </w:r>
          </w:p>
        </w:tc>
      </w:tr>
    </w:tbl>
    <w:p w:rsidR="009A192C" w:rsidRPr="00280A36" w:rsidRDefault="009A192C" w:rsidP="00280A36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A192C" w:rsidRPr="00280A36" w:rsidSect="00E34BD7">
      <w:pgSz w:w="11906" w:h="16838"/>
      <w:pgMar w:top="567" w:right="567" w:bottom="567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92C"/>
    <w:rsid w:val="001A79F2"/>
    <w:rsid w:val="00280A36"/>
    <w:rsid w:val="002B3707"/>
    <w:rsid w:val="003C311C"/>
    <w:rsid w:val="003D3131"/>
    <w:rsid w:val="009A192C"/>
    <w:rsid w:val="00A11026"/>
    <w:rsid w:val="00E34BD7"/>
    <w:rsid w:val="00FB7AE2"/>
    <w:rsid w:val="00FE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spacing w:after="200" w:line="276" w:lineRule="auto"/>
    </w:pPr>
  </w:style>
  <w:style w:type="paragraph" w:styleId="3">
    <w:name w:val="heading 3"/>
    <w:basedOn w:val="a"/>
    <w:next w:val="a"/>
    <w:link w:val="30"/>
    <w:qFormat/>
    <w:pPr>
      <w:keepNext/>
      <w:keepLines/>
      <w:spacing w:before="200" w:after="0"/>
      <w:outlineLvl w:val="2"/>
    </w:pPr>
    <w:rPr>
      <w:rFonts w:ascii="Cambria" w:hAnsi="Cambria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qFormat/>
    <w:rPr>
      <w:rFonts w:ascii="Cambria" w:eastAsia="Calibri" w:hAnsi="Cambria" w:cs="Tahoma"/>
      <w:b/>
      <w:bCs/>
      <w:color w:val="4F81BD" w:themeColor="accent1"/>
    </w:rPr>
  </w:style>
  <w:style w:type="character" w:customStyle="1" w:styleId="a3">
    <w:name w:val="Абзац списка Знак"/>
    <w:link w:val="a4"/>
    <w:qFormat/>
  </w:style>
  <w:style w:type="character" w:customStyle="1" w:styleId="apple-converted-space">
    <w:name w:val="apple-converted-space"/>
    <w:qFormat/>
  </w:style>
  <w:style w:type="character" w:customStyle="1" w:styleId="a5">
    <w:name w:val="Нижний колонтитул Знак"/>
    <w:basedOn w:val="a0"/>
    <w:link w:val="a6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8"/>
    <w:qFormat/>
    <w:rPr>
      <w:rFonts w:ascii="Tahoma" w:hAnsi="Tahoma" w:cs="Tahoma"/>
      <w:sz w:val="16"/>
      <w:szCs w:val="16"/>
    </w:rPr>
  </w:style>
  <w:style w:type="character" w:customStyle="1" w:styleId="FontStyle17">
    <w:name w:val="Font Style17"/>
    <w:basedOn w:val="a0"/>
    <w:qFormat/>
    <w:rPr>
      <w:rFonts w:ascii="Times New Roman" w:hAnsi="Times New Roman" w:cs="Times New Roman"/>
      <w:sz w:val="26"/>
      <w:szCs w:val="26"/>
    </w:rPr>
  </w:style>
  <w:style w:type="character" w:customStyle="1" w:styleId="a9">
    <w:name w:val="Подзаголовок Знак"/>
    <w:basedOn w:val="a0"/>
    <w:link w:val="aa"/>
    <w:qFormat/>
    <w:rPr>
      <w:rFonts w:ascii="Cambria" w:eastAsia="Calibri" w:hAnsi="Cambria" w:cs="Tahoma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c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rPr>
      <w:color w:val="000080"/>
      <w:u w:val="single"/>
    </w:rPr>
  </w:style>
  <w:style w:type="paragraph" w:customStyle="1" w:styleId="ae">
    <w:name w:val="Заголовок"/>
    <w:basedOn w:val="a"/>
    <w:next w:val="af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">
    <w:name w:val="Body Text"/>
    <w:basedOn w:val="a"/>
    <w:pPr>
      <w:spacing w:after="140"/>
    </w:pPr>
  </w:style>
  <w:style w:type="paragraph" w:styleId="af0">
    <w:name w:val="List"/>
    <w:basedOn w:val="af"/>
    <w:rPr>
      <w:rFonts w:cs="Mangal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2">
    <w:name w:val="index heading"/>
    <w:basedOn w:val="a"/>
    <w:qFormat/>
    <w:pPr>
      <w:suppressLineNumbers/>
    </w:pPr>
    <w:rPr>
      <w:rFonts w:cs="Mangal"/>
    </w:rPr>
  </w:style>
  <w:style w:type="paragraph" w:customStyle="1" w:styleId="user">
    <w:name w:val="Заголовок (user)"/>
    <w:basedOn w:val="a"/>
    <w:next w:val="af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Mangal"/>
    </w:rPr>
  </w:style>
  <w:style w:type="paragraph" w:styleId="a4">
    <w:name w:val="List Paragraph"/>
    <w:basedOn w:val="a"/>
    <w:link w:val="a3"/>
    <w:qFormat/>
    <w:pPr>
      <w:ind w:left="720"/>
      <w:contextualSpacing/>
    </w:pPr>
  </w:style>
  <w:style w:type="paragraph" w:customStyle="1" w:styleId="ConsPlusNormal">
    <w:name w:val="ConsPlusNormal"/>
    <w:qFormat/>
    <w:pPr>
      <w:widowControl w:val="0"/>
      <w:overflowPunct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qFormat/>
    <w:pPr>
      <w:widowControl w:val="0"/>
      <w:overflowPunct w:val="0"/>
    </w:pPr>
    <w:rPr>
      <w:rFonts w:eastAsia="Times New Roman" w:cs="Calibri"/>
      <w:lang w:eastAsia="ru-RU"/>
    </w:rPr>
  </w:style>
  <w:style w:type="paragraph" w:customStyle="1" w:styleId="ConsPlusNonformat">
    <w:name w:val="ConsPlusNonformat"/>
    <w:qFormat/>
    <w:pPr>
      <w:overflowPunct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Normal (Web)"/>
    <w:basedOn w:val="a"/>
    <w:qFormat/>
    <w:pPr>
      <w:spacing w:after="8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 Spacing"/>
    <w:qFormat/>
    <w:pPr>
      <w:overflowPunct w:val="0"/>
    </w:pPr>
    <w:rPr>
      <w:rFonts w:ascii="Trebuchet MS" w:eastAsia="Trebuchet MS" w:hAnsi="Trebuchet MS" w:cs="Times New Roman"/>
    </w:rPr>
  </w:style>
  <w:style w:type="paragraph" w:customStyle="1" w:styleId="user1">
    <w:name w:val="Колонтитулы (user)"/>
    <w:basedOn w:val="a"/>
    <w:qFormat/>
  </w:style>
  <w:style w:type="paragraph" w:customStyle="1" w:styleId="af5">
    <w:name w:val="Колонтитулы"/>
    <w:basedOn w:val="a"/>
    <w:qFormat/>
  </w:style>
  <w:style w:type="paragraph" w:styleId="a6">
    <w:name w:val="footer"/>
    <w:basedOn w:val="a"/>
    <w:link w:val="a5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7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af6">
    <w:name w:val="Знак Знак Знак"/>
    <w:basedOn w:val="a"/>
    <w:qFormat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14">
    <w:name w:val="Style14"/>
    <w:basedOn w:val="a"/>
    <w:qFormat/>
    <w:pPr>
      <w:widowControl w:val="0"/>
      <w:spacing w:after="0" w:line="479" w:lineRule="exact"/>
      <w:ind w:firstLine="53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 Знак Знак1"/>
    <w:basedOn w:val="a"/>
    <w:qFormat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7">
    <w:name w:val="Знак Знак Знак Знак Знак Знак Знак Знак Знак Знак Знак Знак"/>
    <w:basedOn w:val="a"/>
    <w:qFormat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a">
    <w:name w:val="Subtitle"/>
    <w:basedOn w:val="a"/>
    <w:next w:val="a"/>
    <w:link w:val="a9"/>
    <w:qFormat/>
    <w:pPr>
      <w:spacing w:after="0" w:line="240" w:lineRule="auto"/>
    </w:pPr>
    <w:rPr>
      <w:rFonts w:ascii="Cambria" w:hAnsi="Cambria"/>
      <w:i/>
      <w:iCs/>
      <w:color w:val="4F81BD" w:themeColor="accent1"/>
      <w:spacing w:val="15"/>
      <w:sz w:val="24"/>
      <w:szCs w:val="24"/>
      <w:lang w:eastAsia="ru-RU"/>
    </w:rPr>
  </w:style>
  <w:style w:type="paragraph" w:styleId="ac">
    <w:name w:val="header"/>
    <w:basedOn w:val="a"/>
    <w:link w:val="a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pPr>
      <w:overflowPunct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user2">
    <w:name w:val="Содержимое врезки (user)"/>
    <w:basedOn w:val="a"/>
    <w:qFormat/>
  </w:style>
  <w:style w:type="paragraph" w:customStyle="1" w:styleId="user3">
    <w:name w:val="Содержимое таблицы (user)"/>
    <w:basedOn w:val="a"/>
    <w:qFormat/>
    <w:pPr>
      <w:widowControl w:val="0"/>
      <w:suppressLineNumbers/>
    </w:pPr>
  </w:style>
  <w:style w:type="paragraph" w:customStyle="1" w:styleId="user4">
    <w:name w:val="Заголовок таблицы (user)"/>
    <w:basedOn w:val="user3"/>
    <w:qFormat/>
    <w:pPr>
      <w:jc w:val="center"/>
    </w:pPr>
    <w:rPr>
      <w:b/>
      <w:bCs/>
    </w:rPr>
  </w:style>
  <w:style w:type="paragraph" w:customStyle="1" w:styleId="af8">
    <w:name w:val="Содержимое врезки"/>
    <w:basedOn w:val="a"/>
    <w:qFormat/>
  </w:style>
  <w:style w:type="numbering" w:customStyle="1" w:styleId="user5">
    <w:name w:val="Без списка (user)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spacing w:after="200" w:line="276" w:lineRule="auto"/>
    </w:pPr>
  </w:style>
  <w:style w:type="paragraph" w:styleId="3">
    <w:name w:val="heading 3"/>
    <w:basedOn w:val="a"/>
    <w:next w:val="a"/>
    <w:link w:val="30"/>
    <w:qFormat/>
    <w:pPr>
      <w:keepNext/>
      <w:keepLines/>
      <w:spacing w:before="200" w:after="0"/>
      <w:outlineLvl w:val="2"/>
    </w:pPr>
    <w:rPr>
      <w:rFonts w:ascii="Cambria" w:hAnsi="Cambria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qFormat/>
    <w:rPr>
      <w:rFonts w:ascii="Cambria" w:eastAsia="Calibri" w:hAnsi="Cambria" w:cs="Tahoma"/>
      <w:b/>
      <w:bCs/>
      <w:color w:val="4F81BD" w:themeColor="accent1"/>
    </w:rPr>
  </w:style>
  <w:style w:type="character" w:customStyle="1" w:styleId="a3">
    <w:name w:val="Абзац списка Знак"/>
    <w:link w:val="a4"/>
    <w:qFormat/>
  </w:style>
  <w:style w:type="character" w:customStyle="1" w:styleId="apple-converted-space">
    <w:name w:val="apple-converted-space"/>
    <w:qFormat/>
  </w:style>
  <w:style w:type="character" w:customStyle="1" w:styleId="a5">
    <w:name w:val="Нижний колонтитул Знак"/>
    <w:basedOn w:val="a0"/>
    <w:link w:val="a6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8"/>
    <w:qFormat/>
    <w:rPr>
      <w:rFonts w:ascii="Tahoma" w:hAnsi="Tahoma" w:cs="Tahoma"/>
      <w:sz w:val="16"/>
      <w:szCs w:val="16"/>
    </w:rPr>
  </w:style>
  <w:style w:type="character" w:customStyle="1" w:styleId="FontStyle17">
    <w:name w:val="Font Style17"/>
    <w:basedOn w:val="a0"/>
    <w:qFormat/>
    <w:rPr>
      <w:rFonts w:ascii="Times New Roman" w:hAnsi="Times New Roman" w:cs="Times New Roman"/>
      <w:sz w:val="26"/>
      <w:szCs w:val="26"/>
    </w:rPr>
  </w:style>
  <w:style w:type="character" w:customStyle="1" w:styleId="a9">
    <w:name w:val="Подзаголовок Знак"/>
    <w:basedOn w:val="a0"/>
    <w:link w:val="aa"/>
    <w:qFormat/>
    <w:rPr>
      <w:rFonts w:ascii="Cambria" w:eastAsia="Calibri" w:hAnsi="Cambria" w:cs="Tahoma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c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rPr>
      <w:color w:val="000080"/>
      <w:u w:val="single"/>
    </w:rPr>
  </w:style>
  <w:style w:type="paragraph" w:customStyle="1" w:styleId="ae">
    <w:name w:val="Заголовок"/>
    <w:basedOn w:val="a"/>
    <w:next w:val="af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">
    <w:name w:val="Body Text"/>
    <w:basedOn w:val="a"/>
    <w:pPr>
      <w:spacing w:after="140"/>
    </w:pPr>
  </w:style>
  <w:style w:type="paragraph" w:styleId="af0">
    <w:name w:val="List"/>
    <w:basedOn w:val="af"/>
    <w:rPr>
      <w:rFonts w:cs="Mangal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2">
    <w:name w:val="index heading"/>
    <w:basedOn w:val="a"/>
    <w:qFormat/>
    <w:pPr>
      <w:suppressLineNumbers/>
    </w:pPr>
    <w:rPr>
      <w:rFonts w:cs="Mangal"/>
    </w:rPr>
  </w:style>
  <w:style w:type="paragraph" w:customStyle="1" w:styleId="user">
    <w:name w:val="Заголовок (user)"/>
    <w:basedOn w:val="a"/>
    <w:next w:val="af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Mangal"/>
    </w:rPr>
  </w:style>
  <w:style w:type="paragraph" w:styleId="a4">
    <w:name w:val="List Paragraph"/>
    <w:basedOn w:val="a"/>
    <w:link w:val="a3"/>
    <w:qFormat/>
    <w:pPr>
      <w:ind w:left="720"/>
      <w:contextualSpacing/>
    </w:pPr>
  </w:style>
  <w:style w:type="paragraph" w:customStyle="1" w:styleId="ConsPlusNormal">
    <w:name w:val="ConsPlusNormal"/>
    <w:qFormat/>
    <w:pPr>
      <w:widowControl w:val="0"/>
      <w:overflowPunct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qFormat/>
    <w:pPr>
      <w:widowControl w:val="0"/>
      <w:overflowPunct w:val="0"/>
    </w:pPr>
    <w:rPr>
      <w:rFonts w:eastAsia="Times New Roman" w:cs="Calibri"/>
      <w:lang w:eastAsia="ru-RU"/>
    </w:rPr>
  </w:style>
  <w:style w:type="paragraph" w:customStyle="1" w:styleId="ConsPlusNonformat">
    <w:name w:val="ConsPlusNonformat"/>
    <w:qFormat/>
    <w:pPr>
      <w:overflowPunct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Normal (Web)"/>
    <w:basedOn w:val="a"/>
    <w:qFormat/>
    <w:pPr>
      <w:spacing w:after="8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 Spacing"/>
    <w:qFormat/>
    <w:pPr>
      <w:overflowPunct w:val="0"/>
    </w:pPr>
    <w:rPr>
      <w:rFonts w:ascii="Trebuchet MS" w:eastAsia="Trebuchet MS" w:hAnsi="Trebuchet MS" w:cs="Times New Roman"/>
    </w:rPr>
  </w:style>
  <w:style w:type="paragraph" w:customStyle="1" w:styleId="user1">
    <w:name w:val="Колонтитулы (user)"/>
    <w:basedOn w:val="a"/>
    <w:qFormat/>
  </w:style>
  <w:style w:type="paragraph" w:customStyle="1" w:styleId="af5">
    <w:name w:val="Колонтитулы"/>
    <w:basedOn w:val="a"/>
    <w:qFormat/>
  </w:style>
  <w:style w:type="paragraph" w:styleId="a6">
    <w:name w:val="footer"/>
    <w:basedOn w:val="a"/>
    <w:link w:val="a5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7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af6">
    <w:name w:val="Знак Знак Знак"/>
    <w:basedOn w:val="a"/>
    <w:qFormat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14">
    <w:name w:val="Style14"/>
    <w:basedOn w:val="a"/>
    <w:qFormat/>
    <w:pPr>
      <w:widowControl w:val="0"/>
      <w:spacing w:after="0" w:line="479" w:lineRule="exact"/>
      <w:ind w:firstLine="53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 Знак Знак1"/>
    <w:basedOn w:val="a"/>
    <w:qFormat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7">
    <w:name w:val="Знак Знак Знак Знак Знак Знак Знак Знак Знак Знак Знак Знак"/>
    <w:basedOn w:val="a"/>
    <w:qFormat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a">
    <w:name w:val="Subtitle"/>
    <w:basedOn w:val="a"/>
    <w:next w:val="a"/>
    <w:link w:val="a9"/>
    <w:qFormat/>
    <w:pPr>
      <w:spacing w:after="0" w:line="240" w:lineRule="auto"/>
    </w:pPr>
    <w:rPr>
      <w:rFonts w:ascii="Cambria" w:hAnsi="Cambria"/>
      <w:i/>
      <w:iCs/>
      <w:color w:val="4F81BD" w:themeColor="accent1"/>
      <w:spacing w:val="15"/>
      <w:sz w:val="24"/>
      <w:szCs w:val="24"/>
      <w:lang w:eastAsia="ru-RU"/>
    </w:rPr>
  </w:style>
  <w:style w:type="paragraph" w:styleId="ac">
    <w:name w:val="header"/>
    <w:basedOn w:val="a"/>
    <w:link w:val="a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pPr>
      <w:overflowPunct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user2">
    <w:name w:val="Содержимое врезки (user)"/>
    <w:basedOn w:val="a"/>
    <w:qFormat/>
  </w:style>
  <w:style w:type="paragraph" w:customStyle="1" w:styleId="user3">
    <w:name w:val="Содержимое таблицы (user)"/>
    <w:basedOn w:val="a"/>
    <w:qFormat/>
    <w:pPr>
      <w:widowControl w:val="0"/>
      <w:suppressLineNumbers/>
    </w:pPr>
  </w:style>
  <w:style w:type="paragraph" w:customStyle="1" w:styleId="user4">
    <w:name w:val="Заголовок таблицы (user)"/>
    <w:basedOn w:val="user3"/>
    <w:qFormat/>
    <w:pPr>
      <w:jc w:val="center"/>
    </w:pPr>
    <w:rPr>
      <w:b/>
      <w:bCs/>
    </w:rPr>
  </w:style>
  <w:style w:type="paragraph" w:customStyle="1" w:styleId="af8">
    <w:name w:val="Содержимое врезки"/>
    <w:basedOn w:val="a"/>
    <w:qFormat/>
  </w:style>
  <w:style w:type="numbering" w:customStyle="1" w:styleId="user5">
    <w:name w:val="Без списка (user)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827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Ольга Евгеньевна</dc:creator>
  <cp:lastModifiedBy>Дьяченко Ирина</cp:lastModifiedBy>
  <cp:revision>9</cp:revision>
  <cp:lastPrinted>2024-12-11T12:31:00Z</cp:lastPrinted>
  <dcterms:created xsi:type="dcterms:W3CDTF">2025-11-12T06:50:00Z</dcterms:created>
  <dcterms:modified xsi:type="dcterms:W3CDTF">2025-11-12T07:48:00Z</dcterms:modified>
  <dc:language>ru-RU</dc:language>
</cp:coreProperties>
</file>